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843A0" w14:textId="6D7E0FE8" w:rsidR="007B7594" w:rsidRDefault="007B7594" w:rsidP="007B75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14624"/>
      <w:bookmarkStart w:id="1" w:name="_Toc60776684"/>
      <w:bookmarkStart w:id="2" w:name="_Toc76422970"/>
      <w:bookmarkStart w:id="3" w:name="_Toc37126984"/>
      <w:bookmarkStart w:id="4" w:name="_Toc46492097"/>
      <w:bookmarkStart w:id="5" w:name="_Toc46492205"/>
      <w:bookmarkStart w:id="6" w:name="_Toc83742848"/>
      <w:bookmarkStart w:id="7" w:name="_Toc12616361"/>
      <w:r>
        <w:rPr>
          <w:b/>
          <w:noProof/>
          <w:sz w:val="24"/>
        </w:rPr>
        <w:t>3GPP TSG-RAN WG2 Meeting #116-e</w:t>
      </w:r>
      <w:r>
        <w:rPr>
          <w:b/>
          <w:i/>
          <w:noProof/>
          <w:sz w:val="28"/>
        </w:rPr>
        <w:tab/>
      </w:r>
      <w:r w:rsidR="00B737EF" w:rsidRPr="00B737EF">
        <w:rPr>
          <w:b/>
          <w:i/>
          <w:noProof/>
          <w:sz w:val="28"/>
        </w:rPr>
        <w:t>R2-2110757</w:t>
      </w:r>
    </w:p>
    <w:p w14:paraId="00A72619" w14:textId="77777777" w:rsidR="007B7594" w:rsidRDefault="007B7594" w:rsidP="007B759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>
        <w:rPr>
          <w:rFonts w:eastAsia="SimSun"/>
          <w:b/>
          <w:noProof/>
          <w:sz w:val="24"/>
          <w:lang w:val="de-DE"/>
        </w:rPr>
        <w:t>1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– 12 November,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7594" w14:paraId="2535C0EB" w14:textId="77777777" w:rsidTr="001A22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D3FCF" w14:textId="77777777" w:rsidR="007B7594" w:rsidRDefault="007B7594" w:rsidP="001A22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7594" w14:paraId="405A5084" w14:textId="77777777" w:rsidTr="001A2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6B8C0" w14:textId="77777777" w:rsidR="007B7594" w:rsidRDefault="007B7594" w:rsidP="001A22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7594" w14:paraId="2F5F377E" w14:textId="77777777" w:rsidTr="001A2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FA0F8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562BBD0E" w14:textId="77777777" w:rsidTr="001A22AC">
        <w:tc>
          <w:tcPr>
            <w:tcW w:w="142" w:type="dxa"/>
            <w:tcBorders>
              <w:left w:val="single" w:sz="4" w:space="0" w:color="auto"/>
            </w:tcBorders>
          </w:tcPr>
          <w:p w14:paraId="72E097BD" w14:textId="77777777" w:rsidR="007B7594" w:rsidRDefault="007B7594" w:rsidP="001A22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2A2BFE" w14:textId="59BB9E48" w:rsidR="007B7594" w:rsidRPr="00410371" w:rsidRDefault="00A80091" w:rsidP="007B75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7594">
                <w:rPr>
                  <w:b/>
                  <w:noProof/>
                  <w:sz w:val="28"/>
                </w:rPr>
                <w:t>38.323</w:t>
              </w:r>
            </w:fldSimple>
          </w:p>
        </w:tc>
        <w:tc>
          <w:tcPr>
            <w:tcW w:w="709" w:type="dxa"/>
          </w:tcPr>
          <w:p w14:paraId="45E66C57" w14:textId="77777777" w:rsidR="007B7594" w:rsidRDefault="007B7594" w:rsidP="001A22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720DF" w14:textId="6DB4261E" w:rsidR="007B7594" w:rsidRPr="00410371" w:rsidRDefault="00B737EF" w:rsidP="00B737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14C7A1" w14:textId="77777777" w:rsidR="007B7594" w:rsidRDefault="007B7594" w:rsidP="001A22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B434E" w14:textId="77777777" w:rsidR="007B7594" w:rsidRPr="00410371" w:rsidRDefault="00A80091" w:rsidP="001A22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7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91DCAD" w14:textId="77777777" w:rsidR="007B7594" w:rsidRDefault="007B7594" w:rsidP="001A22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CBD4C7" w14:textId="18B75F27" w:rsidR="007B7594" w:rsidRPr="00410371" w:rsidRDefault="00A80091" w:rsidP="008D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7594">
                <w:rPr>
                  <w:b/>
                  <w:noProof/>
                  <w:sz w:val="28"/>
                </w:rPr>
                <w:t>16.</w:t>
              </w:r>
              <w:r w:rsidR="008D13BD">
                <w:rPr>
                  <w:b/>
                  <w:noProof/>
                  <w:sz w:val="28"/>
                </w:rPr>
                <w:t>5</w:t>
              </w:r>
              <w:r w:rsidR="007B7594">
                <w:rPr>
                  <w:b/>
                  <w:noProof/>
                  <w:sz w:val="28"/>
                </w:rPr>
                <w:t>.</w:t>
              </w:r>
            </w:fldSimple>
            <w:r w:rsidR="007B759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C0EB" w14:textId="77777777" w:rsidR="007B7594" w:rsidRDefault="007B7594" w:rsidP="001A22AC">
            <w:pPr>
              <w:pStyle w:val="CRCoverPage"/>
              <w:spacing w:after="0"/>
              <w:rPr>
                <w:noProof/>
              </w:rPr>
            </w:pPr>
          </w:p>
        </w:tc>
      </w:tr>
      <w:tr w:rsidR="007B7594" w14:paraId="1CFD69B0" w14:textId="77777777" w:rsidTr="001A2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09913" w14:textId="77777777" w:rsidR="007B7594" w:rsidRDefault="007B7594" w:rsidP="001A22AC">
            <w:pPr>
              <w:pStyle w:val="CRCoverPage"/>
              <w:spacing w:after="0"/>
              <w:rPr>
                <w:noProof/>
              </w:rPr>
            </w:pPr>
          </w:p>
        </w:tc>
      </w:tr>
      <w:tr w:rsidR="007B7594" w14:paraId="76048785" w14:textId="77777777" w:rsidTr="001A22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C3B1C" w14:textId="77777777" w:rsidR="007B7594" w:rsidRPr="00F25D98" w:rsidRDefault="007B7594" w:rsidP="001A22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7594" w14:paraId="14566D0C" w14:textId="77777777" w:rsidTr="001A22AC">
        <w:tc>
          <w:tcPr>
            <w:tcW w:w="9641" w:type="dxa"/>
            <w:gridSpan w:val="9"/>
          </w:tcPr>
          <w:p w14:paraId="26CFFE2B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22C64" w14:textId="77777777" w:rsidR="007B7594" w:rsidRDefault="007B7594" w:rsidP="007B75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7594" w14:paraId="55B4FB9E" w14:textId="77777777" w:rsidTr="001A22AC">
        <w:tc>
          <w:tcPr>
            <w:tcW w:w="2835" w:type="dxa"/>
          </w:tcPr>
          <w:p w14:paraId="328DD9A9" w14:textId="77777777" w:rsidR="007B7594" w:rsidRDefault="007B7594" w:rsidP="001A22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4005D" w14:textId="77777777" w:rsidR="007B7594" w:rsidRDefault="007B7594" w:rsidP="001A2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EEACB3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442B8" w14:textId="77777777" w:rsidR="007B7594" w:rsidRDefault="007B7594" w:rsidP="001A22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051B3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2B3D75" w14:textId="77777777" w:rsidR="007B7594" w:rsidRDefault="007B7594" w:rsidP="001A22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18E0A" w14:textId="7ABB453A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12FBFD" w14:textId="77777777" w:rsidR="007B7594" w:rsidRDefault="007B7594" w:rsidP="001A2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9D109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25C2D4" w14:textId="77777777" w:rsidR="007B7594" w:rsidRDefault="007B7594" w:rsidP="007B75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7594" w14:paraId="04B42967" w14:textId="77777777" w:rsidTr="001A22AC">
        <w:tc>
          <w:tcPr>
            <w:tcW w:w="9640" w:type="dxa"/>
            <w:gridSpan w:val="11"/>
          </w:tcPr>
          <w:p w14:paraId="12AFFE1C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0EAC5FC3" w14:textId="77777777" w:rsidTr="001A22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A514DC" w14:textId="77777777" w:rsidR="007B7594" w:rsidRDefault="007B7594" w:rsidP="001A2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DF77D" w14:textId="2C145643" w:rsidR="007B7594" w:rsidRDefault="007B7594" w:rsidP="001A22A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7B7594">
              <w:t xml:space="preserve">Clarification on joint EHC and </w:t>
            </w:r>
            <w:proofErr w:type="spellStart"/>
            <w:r w:rsidRPr="007B7594">
              <w:t>RoHC</w:t>
            </w:r>
            <w:proofErr w:type="spellEnd"/>
            <w:r w:rsidRPr="007B7594">
              <w:t xml:space="preserve"> operation</w:t>
            </w:r>
          </w:p>
        </w:tc>
      </w:tr>
      <w:tr w:rsidR="007B7594" w14:paraId="6A3E7A9A" w14:textId="77777777" w:rsidTr="001A22AC">
        <w:tc>
          <w:tcPr>
            <w:tcW w:w="1843" w:type="dxa"/>
            <w:tcBorders>
              <w:left w:val="single" w:sz="4" w:space="0" w:color="auto"/>
            </w:tcBorders>
          </w:tcPr>
          <w:p w14:paraId="05E27E4E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42E3B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63AEC45B" w14:textId="77777777" w:rsidTr="001A22AC">
        <w:tc>
          <w:tcPr>
            <w:tcW w:w="1843" w:type="dxa"/>
            <w:tcBorders>
              <w:left w:val="single" w:sz="4" w:space="0" w:color="auto"/>
            </w:tcBorders>
          </w:tcPr>
          <w:p w14:paraId="79F258BB" w14:textId="77777777" w:rsidR="007B7594" w:rsidRDefault="007B7594" w:rsidP="001A2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308A0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MediaTek</w:t>
            </w:r>
            <w:proofErr w:type="spellEnd"/>
          </w:p>
        </w:tc>
      </w:tr>
      <w:tr w:rsidR="007B7594" w14:paraId="3D67F622" w14:textId="77777777" w:rsidTr="001A22AC">
        <w:tc>
          <w:tcPr>
            <w:tcW w:w="1843" w:type="dxa"/>
            <w:tcBorders>
              <w:left w:val="single" w:sz="4" w:space="0" w:color="auto"/>
            </w:tcBorders>
          </w:tcPr>
          <w:p w14:paraId="42AFB5EB" w14:textId="77777777" w:rsidR="007B7594" w:rsidRDefault="007B7594" w:rsidP="001A2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2D08F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B7594" w14:paraId="350324AB" w14:textId="77777777" w:rsidTr="001A22AC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585A5DAD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8A232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0067F2C9" w14:textId="77777777" w:rsidTr="001A22AC">
        <w:tc>
          <w:tcPr>
            <w:tcW w:w="1843" w:type="dxa"/>
            <w:tcBorders>
              <w:left w:val="single" w:sz="4" w:space="0" w:color="auto"/>
            </w:tcBorders>
          </w:tcPr>
          <w:p w14:paraId="54A2790E" w14:textId="77777777" w:rsidR="007B7594" w:rsidRDefault="007B7594" w:rsidP="001A2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0AEC1E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  <w:r w:rsidRPr="00CA7940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113987" w14:textId="77777777" w:rsidR="007B7594" w:rsidRDefault="007B7594" w:rsidP="001A22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8C8FB" w14:textId="77777777" w:rsidR="007B7594" w:rsidRDefault="007B7594" w:rsidP="001A2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33654" w14:textId="77777777" w:rsidR="007B7594" w:rsidRDefault="00A80091" w:rsidP="001A2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7594">
                <w:rPr>
                  <w:noProof/>
                </w:rPr>
                <w:t>20-10-2021</w:t>
              </w:r>
            </w:fldSimple>
          </w:p>
        </w:tc>
      </w:tr>
      <w:tr w:rsidR="007B7594" w14:paraId="46582D18" w14:textId="77777777" w:rsidTr="001A22AC">
        <w:tc>
          <w:tcPr>
            <w:tcW w:w="1843" w:type="dxa"/>
            <w:tcBorders>
              <w:left w:val="single" w:sz="4" w:space="0" w:color="auto"/>
            </w:tcBorders>
          </w:tcPr>
          <w:p w14:paraId="2ED9BA53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CDC98F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BA5F24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E0F35F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E550C4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274620B6" w14:textId="77777777" w:rsidTr="001A22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6CCE8" w14:textId="77777777" w:rsidR="007B7594" w:rsidRDefault="007B7594" w:rsidP="001A2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AFBC4B" w14:textId="77777777" w:rsidR="007B7594" w:rsidRDefault="00A80091" w:rsidP="001A22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759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D76530" w14:textId="77777777" w:rsidR="007B7594" w:rsidRDefault="007B7594" w:rsidP="001A22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51910C" w14:textId="77777777" w:rsidR="007B7594" w:rsidRDefault="007B7594" w:rsidP="001A22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62C16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B7594" w14:paraId="0FE9C79A" w14:textId="77777777" w:rsidTr="001A22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19BFE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AA29C0" w14:textId="77777777" w:rsidR="007B7594" w:rsidRDefault="007B7594" w:rsidP="001A22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1099B9" w14:textId="77777777" w:rsidR="007B7594" w:rsidRDefault="007B7594" w:rsidP="001A22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6020F" w14:textId="77777777" w:rsidR="007B7594" w:rsidRPr="007C2097" w:rsidRDefault="007B7594" w:rsidP="001A22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7594" w14:paraId="6E4D4C69" w14:textId="77777777" w:rsidTr="001A22AC">
        <w:tc>
          <w:tcPr>
            <w:tcW w:w="1843" w:type="dxa"/>
          </w:tcPr>
          <w:p w14:paraId="169B23BB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68D08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4FC95DC7" w14:textId="77777777" w:rsidTr="001A22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9568D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51BDC" w14:textId="33303145" w:rsidR="007B7594" w:rsidRDefault="007B7594" w:rsidP="007B7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ROHC and EHC are jointly configured for a DRB, the current specifications require the EHC decompressor to bypass the ROHC decompressor for non-IP packets. When this operation was discussed in R2-109e, the understanding was that the EHC decompressor could detect the presence or absence of an IP header from the Ether type field in the Ethernet header </w:t>
            </w:r>
            <w:r w:rsidR="008A13A8">
              <w:rPr>
                <w:noProof/>
              </w:rPr>
              <w:t>(post</w:t>
            </w:r>
            <w:r>
              <w:rPr>
                <w:noProof/>
              </w:rPr>
              <w:t xml:space="preserve"> decompression</w:t>
            </w:r>
            <w:r w:rsidR="008A13A8">
              <w:rPr>
                <w:noProof/>
              </w:rPr>
              <w:t>)</w:t>
            </w:r>
            <w:r>
              <w:rPr>
                <w:noProof/>
              </w:rPr>
              <w:t>. Hence the following agreement was reached:</w:t>
            </w:r>
          </w:p>
          <w:p w14:paraId="6370C1CA" w14:textId="01E0D59A" w:rsidR="007B7594" w:rsidRPr="007B7594" w:rsidRDefault="007B7594" w:rsidP="007B759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B7594">
              <w:rPr>
                <w:i/>
                <w:noProof/>
              </w:rPr>
              <w:t xml:space="preserve">When a DRB is configured with RoHC and EHC, the receiver/decompressor behaviour </w:t>
            </w:r>
            <w:r w:rsidRPr="007B7594">
              <w:rPr>
                <w:b/>
                <w:i/>
                <w:noProof/>
              </w:rPr>
              <w:t>for a packet that has non-IP Ethertype (after EHC decompression) is to bypass RoHC</w:t>
            </w:r>
            <w:r w:rsidRPr="007B7594">
              <w:rPr>
                <w:i/>
                <w:noProof/>
              </w:rPr>
              <w:t xml:space="preserve"> and deliver the packet directly to higher layers.</w:t>
            </w:r>
          </w:p>
          <w:p w14:paraId="2EE22C3E" w14:textId="77777777" w:rsidR="007B7594" w:rsidRDefault="007B7594" w:rsidP="007B75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A4FC4" w14:textId="5ADEE9F9" w:rsidR="007B7594" w:rsidRDefault="007B7594" w:rsidP="007B7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agreement is currently captured in the PDCP specification as below:</w:t>
            </w:r>
          </w:p>
          <w:p w14:paraId="3CA92481" w14:textId="190CDBDC" w:rsidR="007B7594" w:rsidRPr="007B7594" w:rsidRDefault="007B7594" w:rsidP="007B759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B7594">
              <w:rPr>
                <w:i/>
              </w:rPr>
              <w:t xml:space="preserve">If a PDCP Data PDU including non-IP Ethernet packet is received from lower layers, the EHC </w:t>
            </w:r>
            <w:proofErr w:type="spellStart"/>
            <w:r w:rsidRPr="007B7594">
              <w:rPr>
                <w:i/>
              </w:rPr>
              <w:t>decompressor</w:t>
            </w:r>
            <w:proofErr w:type="spellEnd"/>
            <w:r w:rsidRPr="007B7594">
              <w:rPr>
                <w:i/>
              </w:rPr>
              <w:t xml:space="preserve"> shall bypass the ROHC </w:t>
            </w:r>
            <w:proofErr w:type="spellStart"/>
            <w:r w:rsidRPr="007B7594">
              <w:rPr>
                <w:i/>
              </w:rPr>
              <w:t>decompressor</w:t>
            </w:r>
            <w:proofErr w:type="spellEnd"/>
            <w:r w:rsidRPr="007B7594">
              <w:rPr>
                <w:i/>
              </w:rPr>
              <w:t xml:space="preserve"> and deliver the EHC decompressed non-IP Ethernet packet to upper layers</w:t>
            </w:r>
          </w:p>
          <w:p w14:paraId="3FEA3D75" w14:textId="77777777" w:rsidR="007B7594" w:rsidRDefault="007B7594" w:rsidP="007B75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60C21A" w14:textId="3A61E80C" w:rsidR="00D9698A" w:rsidRDefault="007B7594" w:rsidP="007B7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9698A">
              <w:rPr>
                <w:noProof/>
              </w:rPr>
              <w:t xml:space="preserve">the above requirement does not consider </w:t>
            </w:r>
            <w:r>
              <w:rPr>
                <w:noProof/>
              </w:rPr>
              <w:t xml:space="preserve">the case where the Ethernet header uses the </w:t>
            </w:r>
            <w:r w:rsidR="00D9698A">
              <w:rPr>
                <w:noProof/>
              </w:rPr>
              <w:t>L</w:t>
            </w:r>
            <w:r>
              <w:rPr>
                <w:noProof/>
              </w:rPr>
              <w:t xml:space="preserve">ength field in place of the Ether type field. </w:t>
            </w:r>
            <w:r w:rsidR="00D9698A">
              <w:rPr>
                <w:noProof/>
              </w:rPr>
              <w:t xml:space="preserve">If the length field is used, there </w:t>
            </w:r>
            <w:r w:rsidR="00D9698A" w:rsidRPr="00D9698A">
              <w:rPr>
                <w:b/>
                <w:noProof/>
                <w:u w:val="single"/>
              </w:rPr>
              <w:t>is no way</w:t>
            </w:r>
            <w:r w:rsidR="00D9698A">
              <w:rPr>
                <w:noProof/>
              </w:rPr>
              <w:t xml:space="preserve"> for the EHC decompressor to know if the PDCP data PDU contains an IP packet or a non-IP packet, and the decompressor cannot meet the requirement above. Therefore, the specification needs to be updated to clarify that a mix of IP and non-IP packets can only be expected by the EHC decompressor, if the Ether type field is present in the Ethernet header.</w:t>
            </w:r>
          </w:p>
          <w:p w14:paraId="000B625E" w14:textId="4748AD81" w:rsidR="007B7594" w:rsidRDefault="007B7594" w:rsidP="007B7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7594" w14:paraId="589BE672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F8CE2" w14:textId="44F19201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CAFAB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61B11484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48D83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5BC39" w14:textId="667C2E30" w:rsidR="007B7594" w:rsidRDefault="00D9698A" w:rsidP="001A2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Ether type field is required to be present if ROHC and EHC are jointly configured for a DRB that has a mix of IP and non-IP packets.</w:t>
            </w:r>
          </w:p>
          <w:p w14:paraId="12E2A443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451BE" w14:textId="77777777" w:rsidR="007B7594" w:rsidRDefault="007B7594" w:rsidP="001A22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580B0BA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4508AD15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E4CC7A" w14:textId="77777777" w:rsidR="007B7594" w:rsidRPr="006B2EDA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Ethernet Header Compression</w:t>
            </w:r>
          </w:p>
          <w:p w14:paraId="7C8559F4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8ECBD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6FED551" w14:textId="77777777" w:rsidR="007B7594" w:rsidRDefault="007B7594" w:rsidP="001A22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interoperability issues</w:t>
            </w:r>
          </w:p>
          <w:p w14:paraId="294A6948" w14:textId="77777777" w:rsidR="007B7594" w:rsidRDefault="007B7594" w:rsidP="001A22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B5B584" w14:textId="77777777" w:rsidR="007B7594" w:rsidRDefault="007B7594" w:rsidP="001A22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issues.</w:t>
            </w:r>
          </w:p>
          <w:p w14:paraId="240151EF" w14:textId="77777777" w:rsidR="007B7594" w:rsidRDefault="007B7594" w:rsidP="001A22AC">
            <w:pPr>
              <w:pStyle w:val="CRCoverPage"/>
              <w:spacing w:after="0"/>
              <w:rPr>
                <w:noProof/>
              </w:rPr>
            </w:pPr>
          </w:p>
        </w:tc>
      </w:tr>
      <w:tr w:rsidR="007B7594" w14:paraId="07B85968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CEBDC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143F2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2B42F15D" w14:textId="77777777" w:rsidTr="001A22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AB0FD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4BB51" w14:textId="739CCB6B" w:rsidR="007B7594" w:rsidRDefault="00D9698A" w:rsidP="001A2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EHC decompressor in the UE and the network will be unable to distinguish between IP and non-IP packets in a DRB, leading to incorrect ROHC operation.</w:t>
            </w:r>
          </w:p>
        </w:tc>
      </w:tr>
      <w:tr w:rsidR="007B7594" w14:paraId="436246B7" w14:textId="77777777" w:rsidTr="001A22AC">
        <w:tc>
          <w:tcPr>
            <w:tcW w:w="2694" w:type="dxa"/>
            <w:gridSpan w:val="2"/>
          </w:tcPr>
          <w:p w14:paraId="42323595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3E62D5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662A6563" w14:textId="77777777" w:rsidTr="001A22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FC34F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46599" w14:textId="0619C0F5" w:rsidR="007B7594" w:rsidRDefault="007B7594" w:rsidP="0070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06715">
              <w:rPr>
                <w:noProof/>
              </w:rPr>
              <w:t>12.7</w:t>
            </w:r>
          </w:p>
        </w:tc>
      </w:tr>
      <w:tr w:rsidR="007B7594" w14:paraId="0E626236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079C2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BC571" w14:textId="77777777" w:rsidR="007B7594" w:rsidRDefault="007B7594" w:rsidP="001A2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594" w14:paraId="554F86E0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E634B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41E7F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2B77F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A62FF1" w14:textId="77777777" w:rsidR="007B7594" w:rsidRDefault="007B7594" w:rsidP="001A22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A2238" w14:textId="77777777" w:rsidR="007B7594" w:rsidRDefault="007B7594" w:rsidP="001A22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594" w14:paraId="20F0B128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6129E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53009" w14:textId="33272E62" w:rsidR="007B7594" w:rsidRDefault="00B737EF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08DAE" w14:textId="012B2538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C81FD4" w14:textId="77777777" w:rsidR="007B7594" w:rsidRDefault="007B7594" w:rsidP="001A22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9FD21" w14:textId="0E414745" w:rsidR="007B7594" w:rsidRDefault="007B7594" w:rsidP="00B73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7EF">
              <w:rPr>
                <w:noProof/>
              </w:rPr>
              <w:t xml:space="preserve"> 36.323 CR 0299</w:t>
            </w:r>
            <w:bookmarkStart w:id="9" w:name="_GoBack"/>
            <w:bookmarkEnd w:id="9"/>
          </w:p>
        </w:tc>
      </w:tr>
      <w:tr w:rsidR="007B7594" w14:paraId="496C2974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92106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4C6AF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709CE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002B1" w14:textId="77777777" w:rsidR="007B7594" w:rsidRDefault="007B7594" w:rsidP="001A2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43EDC" w14:textId="77777777" w:rsidR="007B7594" w:rsidRDefault="007B7594" w:rsidP="001A22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7594" w14:paraId="3113A208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F356F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1D704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2794F" w14:textId="77777777" w:rsidR="007B7594" w:rsidRDefault="007B7594" w:rsidP="001A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4C921" w14:textId="77777777" w:rsidR="007B7594" w:rsidRDefault="007B7594" w:rsidP="001A2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4D386" w14:textId="77777777" w:rsidR="007B7594" w:rsidRDefault="007B7594" w:rsidP="001A22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7594" w14:paraId="37C66110" w14:textId="77777777" w:rsidTr="001A22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EB64" w14:textId="77777777" w:rsidR="007B7594" w:rsidRDefault="007B7594" w:rsidP="001A22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2370A" w14:textId="77777777" w:rsidR="007B7594" w:rsidRDefault="007B7594" w:rsidP="001A22AC">
            <w:pPr>
              <w:pStyle w:val="CRCoverPage"/>
              <w:spacing w:after="0"/>
              <w:rPr>
                <w:noProof/>
              </w:rPr>
            </w:pPr>
          </w:p>
        </w:tc>
      </w:tr>
      <w:tr w:rsidR="007B7594" w14:paraId="54DB0C07" w14:textId="77777777" w:rsidTr="001A22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661E7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B282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7594" w:rsidRPr="008863B9" w14:paraId="574EB229" w14:textId="77777777" w:rsidTr="001A22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94A79" w14:textId="77777777" w:rsidR="007B7594" w:rsidRPr="008863B9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5AED4E" w14:textId="77777777" w:rsidR="007B7594" w:rsidRPr="008863B9" w:rsidRDefault="007B7594" w:rsidP="001A22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7594" w14:paraId="27E73C09" w14:textId="77777777" w:rsidTr="001A22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5AD29" w14:textId="77777777" w:rsidR="007B7594" w:rsidRDefault="007B7594" w:rsidP="001A2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09E57" w14:textId="77777777" w:rsidR="007B7594" w:rsidRDefault="007B7594" w:rsidP="001A22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F6EEB2" w14:textId="77777777" w:rsidR="007B7594" w:rsidRDefault="007B7594" w:rsidP="007B7594">
      <w:pPr>
        <w:pStyle w:val="CRCoverPage"/>
        <w:spacing w:after="0"/>
        <w:rPr>
          <w:noProof/>
          <w:sz w:val="8"/>
          <w:szCs w:val="8"/>
        </w:rPr>
      </w:pPr>
    </w:p>
    <w:p w14:paraId="5830232A" w14:textId="77777777" w:rsidR="007B7594" w:rsidRDefault="007B7594" w:rsidP="007B7594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49C1EFE1" w14:textId="77777777" w:rsidR="007B7594" w:rsidRDefault="007B7594" w:rsidP="007B7594">
      <w:pPr>
        <w:rPr>
          <w:noProof/>
        </w:rPr>
        <w:sectPr w:rsidR="007B759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14:paraId="3E9EF235" w14:textId="77777777" w:rsidR="001654A4" w:rsidRPr="00AC2A11" w:rsidRDefault="001654A4" w:rsidP="003C46A0">
      <w:pPr>
        <w:pStyle w:val="Heading3"/>
        <w:rPr>
          <w:rFonts w:eastAsiaTheme="minorEastAsia"/>
          <w:lang w:eastAsia="ko-KR"/>
        </w:rPr>
      </w:pPr>
      <w:r w:rsidRPr="00AC2A11">
        <w:rPr>
          <w:rFonts w:eastAsiaTheme="minorEastAsia"/>
          <w:lang w:eastAsia="ko-KR"/>
        </w:rPr>
        <w:lastRenderedPageBreak/>
        <w:t>5.12.7</w:t>
      </w:r>
      <w:r w:rsidRPr="00AC2A11">
        <w:rPr>
          <w:rFonts w:eastAsiaTheme="minorEastAsia"/>
          <w:lang w:eastAsia="ko-KR"/>
        </w:rPr>
        <w:tab/>
      </w:r>
      <w:r w:rsidRPr="00AC2A11">
        <w:t>Simultaneous configuration of ROHC and EHC</w:t>
      </w:r>
      <w:bookmarkEnd w:id="3"/>
      <w:bookmarkEnd w:id="4"/>
      <w:bookmarkEnd w:id="5"/>
      <w:bookmarkEnd w:id="6"/>
    </w:p>
    <w:p w14:paraId="72BEA2A8" w14:textId="77777777" w:rsidR="001654A4" w:rsidRPr="00AC2A11" w:rsidRDefault="001654A4" w:rsidP="001654A4">
      <w:r w:rsidRPr="00AC2A11">
        <w:t xml:space="preserve">If both ROHC and EHC are configured for a DRB, the ROHC header shall be located after the EHC header. </w:t>
      </w:r>
      <w:r w:rsidRPr="00AC2A11">
        <w:rPr>
          <w:lang w:eastAsia="ko-KR"/>
        </w:rPr>
        <w:t>Figure 5.12.7-1 shows the location of the ROHC header and the EHC header in a PDCP Data PDU.</w:t>
      </w:r>
    </w:p>
    <w:p w14:paraId="16730B35" w14:textId="77777777" w:rsidR="001654A4" w:rsidRPr="00AC2A11" w:rsidRDefault="001654A4" w:rsidP="003C46A0">
      <w:pPr>
        <w:pStyle w:val="TH"/>
      </w:pPr>
      <w:r w:rsidRPr="00AC2A11">
        <w:object w:dxaOrig="4597" w:dyaOrig="4009" w14:anchorId="56189A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25pt;height:198.35pt" o:ole="">
            <v:imagedata r:id="rId12" o:title=""/>
          </v:shape>
          <o:OLEObject Type="Embed" ProgID="Visio.Drawing.15" ShapeID="_x0000_i1025" DrawAspect="Content" ObjectID="_1696343409" r:id="rId13"/>
        </w:object>
      </w:r>
    </w:p>
    <w:p w14:paraId="5681B39D" w14:textId="77777777" w:rsidR="001654A4" w:rsidRPr="00AC2A11" w:rsidRDefault="001654A4" w:rsidP="001654A4">
      <w:pPr>
        <w:pStyle w:val="TF"/>
      </w:pPr>
      <w:r w:rsidRPr="00AC2A11">
        <w:t>Figure 5.12.7-1: Location of ROHC header and EHC header in a PDCP Data PDU</w:t>
      </w:r>
    </w:p>
    <w:p w14:paraId="48D47330" w14:textId="77777777" w:rsidR="001654A4" w:rsidRPr="00AC2A11" w:rsidRDefault="001654A4" w:rsidP="001654A4">
      <w:r w:rsidRPr="00AC2A11">
        <w:t>If a PDCP SDU including non-IP Ethernet packet is received from upper layers, the EHC compressor shall bypass the ROHC compressor and submit the EHC compressed non-IP Ethernet packet to lower layers according to clause 5.2.1.</w:t>
      </w:r>
    </w:p>
    <w:p w14:paraId="1953DA85" w14:textId="6834A631" w:rsidR="001654A4" w:rsidRDefault="001654A4" w:rsidP="003C46A0">
      <w:pPr>
        <w:rPr>
          <w:ins w:id="10" w:author="Pradeep Jose" w:date="2021-10-21T13:46:00Z"/>
        </w:rPr>
      </w:pPr>
      <w:r w:rsidRPr="00AC2A11">
        <w:t>If a PDCP Data PDU including non-IP Ethernet packet is received from lower layers, the EHC decompressor shall bypass the ROHC decompressor and deliver the EHC decompressed non-IP Ethernet packet to upper layers according to clause 5.2.2.</w:t>
      </w:r>
      <w:bookmarkEnd w:id="7"/>
    </w:p>
    <w:p w14:paraId="108E3B9E" w14:textId="3D0A7D58" w:rsidR="00130D7F" w:rsidRPr="00AC2A11" w:rsidRDefault="00130D7F" w:rsidP="003C46A0">
      <w:pPr>
        <w:rPr>
          <w:rFonts w:eastAsiaTheme="minorEastAsia"/>
          <w:lang w:eastAsia="ko-KR"/>
        </w:rPr>
      </w:pPr>
      <w:ins w:id="11" w:author="Pradeep Jose" w:date="2021-10-21T13:47:00Z">
        <w:r>
          <w:t>If both</w:t>
        </w:r>
        <w:r w:rsidR="007B7594">
          <w:t xml:space="preserve"> RO</w:t>
        </w:r>
        <w:r>
          <w:t>HC and EHC are configured for a DRB, t</w:t>
        </w:r>
      </w:ins>
      <w:ins w:id="12" w:author="Pradeep Jose" w:date="2021-10-21T13:46:00Z">
        <w:r>
          <w:t xml:space="preserve">he </w:t>
        </w:r>
      </w:ins>
      <w:ins w:id="13" w:author="Pradeep Jose" w:date="2021-10-21T13:49:00Z">
        <w:r>
          <w:t xml:space="preserve">DRB </w:t>
        </w:r>
      </w:ins>
      <w:ins w:id="14" w:author="Pradeep Jose" w:date="2021-10-21T13:46:00Z">
        <w:r>
          <w:t xml:space="preserve">is </w:t>
        </w:r>
      </w:ins>
      <w:ins w:id="15" w:author="Pradeep Jose" w:date="2021-10-21T13:51:00Z">
        <w:r>
          <w:t xml:space="preserve">only </w:t>
        </w:r>
      </w:ins>
      <w:ins w:id="16" w:author="Pradeep Jose" w:date="2021-10-21T13:46:00Z">
        <w:r>
          <w:t xml:space="preserve">expected </w:t>
        </w:r>
      </w:ins>
      <w:ins w:id="17" w:author="Pradeep Jose" w:date="2021-10-21T13:47:00Z">
        <w:r>
          <w:t xml:space="preserve">to have a mix of </w:t>
        </w:r>
      </w:ins>
      <w:ins w:id="18" w:author="Pradeep Jose" w:date="2021-10-21T13:48:00Z">
        <w:r>
          <w:t xml:space="preserve">IP and non-IP packets if </w:t>
        </w:r>
      </w:ins>
      <w:ins w:id="19" w:author="Pradeep Jose" w:date="2021-10-21T13:51:00Z">
        <w:r>
          <w:t>the Ethernet header contains the TYPE field.</w:t>
        </w:r>
      </w:ins>
    </w:p>
    <w:sectPr w:rsidR="00130D7F" w:rsidRPr="00AC2A1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269A7" w14:textId="77777777" w:rsidR="00093A75" w:rsidRDefault="00093A75">
      <w:r>
        <w:separator/>
      </w:r>
    </w:p>
  </w:endnote>
  <w:endnote w:type="continuationSeparator" w:id="0">
    <w:p w14:paraId="4489486E" w14:textId="77777777" w:rsidR="00093A75" w:rsidRDefault="0009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A88BF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98052" w14:textId="77777777" w:rsidR="00093A75" w:rsidRDefault="00093A75">
      <w:r>
        <w:separator/>
      </w:r>
    </w:p>
  </w:footnote>
  <w:footnote w:type="continuationSeparator" w:id="0">
    <w:p w14:paraId="6ED1B0EB" w14:textId="77777777" w:rsidR="00093A75" w:rsidRDefault="00093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C5A9D" w14:textId="77777777" w:rsidR="007B7594" w:rsidRDefault="007B75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8A438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37E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E6C3D74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1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adeep Jose">
    <w15:presenceInfo w15:providerId="AD" w15:userId="S-1-5-21-3285339950-981350797-2163593329-13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2658"/>
    <w:rsid w:val="00033397"/>
    <w:rsid w:val="00040095"/>
    <w:rsid w:val="00051834"/>
    <w:rsid w:val="00054A22"/>
    <w:rsid w:val="000655A6"/>
    <w:rsid w:val="00077A1E"/>
    <w:rsid w:val="00080512"/>
    <w:rsid w:val="00093A75"/>
    <w:rsid w:val="000D58AB"/>
    <w:rsid w:val="000F5E64"/>
    <w:rsid w:val="0011152C"/>
    <w:rsid w:val="00130D7F"/>
    <w:rsid w:val="001654A4"/>
    <w:rsid w:val="001A13C0"/>
    <w:rsid w:val="001C56C3"/>
    <w:rsid w:val="001D02C2"/>
    <w:rsid w:val="001F168B"/>
    <w:rsid w:val="00205D9E"/>
    <w:rsid w:val="00207C74"/>
    <w:rsid w:val="002347A2"/>
    <w:rsid w:val="002453D1"/>
    <w:rsid w:val="00247990"/>
    <w:rsid w:val="00250EE2"/>
    <w:rsid w:val="00270A5D"/>
    <w:rsid w:val="002930C8"/>
    <w:rsid w:val="002A070F"/>
    <w:rsid w:val="002E7A71"/>
    <w:rsid w:val="003172DC"/>
    <w:rsid w:val="00322028"/>
    <w:rsid w:val="0035462D"/>
    <w:rsid w:val="00376E56"/>
    <w:rsid w:val="00387E63"/>
    <w:rsid w:val="003C3971"/>
    <w:rsid w:val="003C46A0"/>
    <w:rsid w:val="003C5F3C"/>
    <w:rsid w:val="00402A84"/>
    <w:rsid w:val="00432BD1"/>
    <w:rsid w:val="00433821"/>
    <w:rsid w:val="004D3578"/>
    <w:rsid w:val="004E213A"/>
    <w:rsid w:val="004F4927"/>
    <w:rsid w:val="004F79A2"/>
    <w:rsid w:val="005062A8"/>
    <w:rsid w:val="0052516E"/>
    <w:rsid w:val="005402CE"/>
    <w:rsid w:val="00543E6C"/>
    <w:rsid w:val="005444B8"/>
    <w:rsid w:val="00545C9E"/>
    <w:rsid w:val="00555FD9"/>
    <w:rsid w:val="00565087"/>
    <w:rsid w:val="00567893"/>
    <w:rsid w:val="00574A91"/>
    <w:rsid w:val="005A64EB"/>
    <w:rsid w:val="005B0CF1"/>
    <w:rsid w:val="005D2E01"/>
    <w:rsid w:val="005E202B"/>
    <w:rsid w:val="005E656B"/>
    <w:rsid w:val="005F12E2"/>
    <w:rsid w:val="00614C55"/>
    <w:rsid w:val="00614FDF"/>
    <w:rsid w:val="00636133"/>
    <w:rsid w:val="00662E09"/>
    <w:rsid w:val="006B5C96"/>
    <w:rsid w:val="006E5C86"/>
    <w:rsid w:val="00706715"/>
    <w:rsid w:val="007340C7"/>
    <w:rsid w:val="00734A5B"/>
    <w:rsid w:val="007365DB"/>
    <w:rsid w:val="00744E76"/>
    <w:rsid w:val="00756D79"/>
    <w:rsid w:val="00781F0F"/>
    <w:rsid w:val="007B696D"/>
    <w:rsid w:val="007B7594"/>
    <w:rsid w:val="007C4B03"/>
    <w:rsid w:val="007E01DB"/>
    <w:rsid w:val="008028A4"/>
    <w:rsid w:val="008207BA"/>
    <w:rsid w:val="0082129D"/>
    <w:rsid w:val="00830C01"/>
    <w:rsid w:val="00836486"/>
    <w:rsid w:val="008438F7"/>
    <w:rsid w:val="008768CA"/>
    <w:rsid w:val="008A13A8"/>
    <w:rsid w:val="008B4F85"/>
    <w:rsid w:val="008D13BD"/>
    <w:rsid w:val="008D1C4E"/>
    <w:rsid w:val="008D4A93"/>
    <w:rsid w:val="008F1050"/>
    <w:rsid w:val="008F6501"/>
    <w:rsid w:val="009017D4"/>
    <w:rsid w:val="0090271F"/>
    <w:rsid w:val="00902E23"/>
    <w:rsid w:val="00905EDE"/>
    <w:rsid w:val="00907066"/>
    <w:rsid w:val="0091348E"/>
    <w:rsid w:val="00916C5A"/>
    <w:rsid w:val="00917CCB"/>
    <w:rsid w:val="00927D32"/>
    <w:rsid w:val="00942EC2"/>
    <w:rsid w:val="009C572F"/>
    <w:rsid w:val="009F37B7"/>
    <w:rsid w:val="00A10F02"/>
    <w:rsid w:val="00A13648"/>
    <w:rsid w:val="00A164B4"/>
    <w:rsid w:val="00A53724"/>
    <w:rsid w:val="00A80091"/>
    <w:rsid w:val="00A82346"/>
    <w:rsid w:val="00AC2A11"/>
    <w:rsid w:val="00AE7DBB"/>
    <w:rsid w:val="00AF7D60"/>
    <w:rsid w:val="00B11FDE"/>
    <w:rsid w:val="00B15449"/>
    <w:rsid w:val="00B56830"/>
    <w:rsid w:val="00B737EF"/>
    <w:rsid w:val="00B83DF5"/>
    <w:rsid w:val="00B95D86"/>
    <w:rsid w:val="00BB1F19"/>
    <w:rsid w:val="00BB6081"/>
    <w:rsid w:val="00BC0F7D"/>
    <w:rsid w:val="00BD6693"/>
    <w:rsid w:val="00BF6E54"/>
    <w:rsid w:val="00C21ABB"/>
    <w:rsid w:val="00C33079"/>
    <w:rsid w:val="00C45231"/>
    <w:rsid w:val="00C51697"/>
    <w:rsid w:val="00C5592F"/>
    <w:rsid w:val="00C72833"/>
    <w:rsid w:val="00C9135C"/>
    <w:rsid w:val="00C93F40"/>
    <w:rsid w:val="00CA3D0C"/>
    <w:rsid w:val="00CC4AE8"/>
    <w:rsid w:val="00CD07D0"/>
    <w:rsid w:val="00CE4675"/>
    <w:rsid w:val="00D23C65"/>
    <w:rsid w:val="00D51A0F"/>
    <w:rsid w:val="00D738D6"/>
    <w:rsid w:val="00D755EB"/>
    <w:rsid w:val="00D87E00"/>
    <w:rsid w:val="00D9134D"/>
    <w:rsid w:val="00D9280E"/>
    <w:rsid w:val="00D92BA1"/>
    <w:rsid w:val="00D9698A"/>
    <w:rsid w:val="00DA35A2"/>
    <w:rsid w:val="00DA7A03"/>
    <w:rsid w:val="00DB1818"/>
    <w:rsid w:val="00DB32EB"/>
    <w:rsid w:val="00DC309B"/>
    <w:rsid w:val="00DC4DA2"/>
    <w:rsid w:val="00DC549D"/>
    <w:rsid w:val="00DF2B1F"/>
    <w:rsid w:val="00DF62CD"/>
    <w:rsid w:val="00E17A92"/>
    <w:rsid w:val="00E208AD"/>
    <w:rsid w:val="00E22044"/>
    <w:rsid w:val="00E44E0A"/>
    <w:rsid w:val="00E57EAC"/>
    <w:rsid w:val="00E77645"/>
    <w:rsid w:val="00E8273E"/>
    <w:rsid w:val="00EC4A25"/>
    <w:rsid w:val="00F025A2"/>
    <w:rsid w:val="00F04712"/>
    <w:rsid w:val="00F22548"/>
    <w:rsid w:val="00F22EC7"/>
    <w:rsid w:val="00F26E26"/>
    <w:rsid w:val="00F64218"/>
    <w:rsid w:val="00F653B8"/>
    <w:rsid w:val="00F654A0"/>
    <w:rsid w:val="00F77C42"/>
    <w:rsid w:val="00FA1266"/>
    <w:rsid w:val="00FC1192"/>
    <w:rsid w:val="00FC7059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A11AA"/>
  <w15:chartTrackingRefBased/>
  <w15:docId w15:val="{18B21D7B-E49F-438F-930A-81DF5A5A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49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C54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C54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C54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C54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54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549D"/>
    <w:pPr>
      <w:outlineLvl w:val="5"/>
    </w:pPr>
  </w:style>
  <w:style w:type="paragraph" w:styleId="Heading7">
    <w:name w:val="heading 7"/>
    <w:basedOn w:val="H6"/>
    <w:next w:val="Normal"/>
    <w:qFormat/>
    <w:rsid w:val="00DC54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C54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54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C54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C549D"/>
    <w:pPr>
      <w:ind w:left="1418" w:hanging="1418"/>
    </w:pPr>
  </w:style>
  <w:style w:type="paragraph" w:styleId="TOC8">
    <w:name w:val="toc 8"/>
    <w:basedOn w:val="TOC1"/>
    <w:uiPriority w:val="39"/>
    <w:rsid w:val="00DC54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C54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DC54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549D"/>
  </w:style>
  <w:style w:type="paragraph" w:styleId="Header">
    <w:name w:val="header"/>
    <w:rsid w:val="00DC54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DC54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DC549D"/>
    <w:pPr>
      <w:ind w:left="1701" w:hanging="1701"/>
    </w:pPr>
  </w:style>
  <w:style w:type="paragraph" w:styleId="TOC4">
    <w:name w:val="toc 4"/>
    <w:basedOn w:val="TOC3"/>
    <w:uiPriority w:val="39"/>
    <w:rsid w:val="00DC549D"/>
    <w:pPr>
      <w:ind w:left="1418" w:hanging="1418"/>
    </w:pPr>
  </w:style>
  <w:style w:type="paragraph" w:styleId="TOC3">
    <w:name w:val="toc 3"/>
    <w:basedOn w:val="TOC2"/>
    <w:uiPriority w:val="39"/>
    <w:rsid w:val="00DC549D"/>
    <w:pPr>
      <w:ind w:left="1134" w:hanging="1134"/>
    </w:pPr>
  </w:style>
  <w:style w:type="paragraph" w:styleId="TOC2">
    <w:name w:val="toc 2"/>
    <w:basedOn w:val="TOC1"/>
    <w:uiPriority w:val="39"/>
    <w:rsid w:val="00DC54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C549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C549D"/>
    <w:pPr>
      <w:outlineLvl w:val="9"/>
    </w:pPr>
  </w:style>
  <w:style w:type="paragraph" w:customStyle="1" w:styleId="NF">
    <w:name w:val="NF"/>
    <w:basedOn w:val="NO"/>
    <w:rsid w:val="00DC54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C549D"/>
    <w:pPr>
      <w:keepLines/>
      <w:ind w:left="1135" w:hanging="851"/>
    </w:pPr>
  </w:style>
  <w:style w:type="paragraph" w:customStyle="1" w:styleId="PL">
    <w:name w:val="PL"/>
    <w:rsid w:val="00DC54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549D"/>
    <w:pPr>
      <w:jc w:val="right"/>
    </w:pPr>
  </w:style>
  <w:style w:type="paragraph" w:customStyle="1" w:styleId="TAL">
    <w:name w:val="TAL"/>
    <w:basedOn w:val="Normal"/>
    <w:link w:val="TALCar"/>
    <w:rsid w:val="00DC54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549D"/>
    <w:rPr>
      <w:b/>
    </w:rPr>
  </w:style>
  <w:style w:type="paragraph" w:customStyle="1" w:styleId="TAC">
    <w:name w:val="TAC"/>
    <w:basedOn w:val="TAL"/>
    <w:link w:val="TACChar"/>
    <w:rsid w:val="00DC549D"/>
    <w:pPr>
      <w:jc w:val="center"/>
    </w:pPr>
  </w:style>
  <w:style w:type="paragraph" w:customStyle="1" w:styleId="LD">
    <w:name w:val="LD"/>
    <w:rsid w:val="00DC54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DC549D"/>
    <w:pPr>
      <w:keepLines/>
      <w:ind w:left="1702" w:hanging="1418"/>
    </w:pPr>
  </w:style>
  <w:style w:type="paragraph" w:customStyle="1" w:styleId="FP">
    <w:name w:val="FP"/>
    <w:basedOn w:val="Normal"/>
    <w:rsid w:val="00DC549D"/>
    <w:pPr>
      <w:spacing w:after="0"/>
    </w:pPr>
  </w:style>
  <w:style w:type="paragraph" w:customStyle="1" w:styleId="NW">
    <w:name w:val="NW"/>
    <w:basedOn w:val="NO"/>
    <w:rsid w:val="00DC549D"/>
    <w:pPr>
      <w:spacing w:after="0"/>
    </w:pPr>
  </w:style>
  <w:style w:type="paragraph" w:customStyle="1" w:styleId="EW">
    <w:name w:val="EW"/>
    <w:basedOn w:val="EX"/>
    <w:rsid w:val="00DC549D"/>
    <w:pPr>
      <w:spacing w:after="0"/>
    </w:pPr>
  </w:style>
  <w:style w:type="paragraph" w:customStyle="1" w:styleId="B1">
    <w:name w:val="B1"/>
    <w:basedOn w:val="List"/>
    <w:link w:val="B1Char"/>
    <w:rsid w:val="00DC549D"/>
  </w:style>
  <w:style w:type="paragraph" w:styleId="TOC6">
    <w:name w:val="toc 6"/>
    <w:basedOn w:val="TOC5"/>
    <w:next w:val="Normal"/>
    <w:semiHidden/>
    <w:rsid w:val="00DC549D"/>
    <w:pPr>
      <w:ind w:left="1985" w:hanging="1985"/>
    </w:pPr>
  </w:style>
  <w:style w:type="paragraph" w:styleId="TOC7">
    <w:name w:val="toc 7"/>
    <w:basedOn w:val="TOC6"/>
    <w:next w:val="Normal"/>
    <w:semiHidden/>
    <w:rsid w:val="00DC549D"/>
    <w:pPr>
      <w:ind w:left="2268" w:hanging="2268"/>
    </w:pPr>
  </w:style>
  <w:style w:type="paragraph" w:customStyle="1" w:styleId="EditorsNote">
    <w:name w:val="Editor's Note"/>
    <w:basedOn w:val="NO"/>
    <w:rsid w:val="00DC549D"/>
    <w:rPr>
      <w:color w:val="FF0000"/>
    </w:rPr>
  </w:style>
  <w:style w:type="paragraph" w:customStyle="1" w:styleId="TH">
    <w:name w:val="TH"/>
    <w:basedOn w:val="Normal"/>
    <w:link w:val="THChar"/>
    <w:rsid w:val="00DC54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54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54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C54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C54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DC549D"/>
    <w:pPr>
      <w:ind w:left="851" w:hanging="851"/>
    </w:pPr>
  </w:style>
  <w:style w:type="paragraph" w:customStyle="1" w:styleId="ZH">
    <w:name w:val="ZH"/>
    <w:rsid w:val="00DC54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DC549D"/>
    <w:pPr>
      <w:keepNext w:val="0"/>
      <w:spacing w:before="0" w:after="240"/>
    </w:pPr>
  </w:style>
  <w:style w:type="paragraph" w:customStyle="1" w:styleId="ZG">
    <w:name w:val="ZG"/>
    <w:rsid w:val="00DC54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ar"/>
    <w:rsid w:val="00DC549D"/>
  </w:style>
  <w:style w:type="paragraph" w:customStyle="1" w:styleId="B3">
    <w:name w:val="B3"/>
    <w:basedOn w:val="List3"/>
    <w:link w:val="B3Char"/>
    <w:rsid w:val="00DC549D"/>
  </w:style>
  <w:style w:type="paragraph" w:customStyle="1" w:styleId="B4">
    <w:name w:val="B4"/>
    <w:basedOn w:val="List4"/>
    <w:link w:val="B4Char"/>
    <w:rsid w:val="00DC549D"/>
  </w:style>
  <w:style w:type="paragraph" w:customStyle="1" w:styleId="B5">
    <w:name w:val="B5"/>
    <w:basedOn w:val="List5"/>
    <w:link w:val="B5Char"/>
    <w:rsid w:val="00DC549D"/>
  </w:style>
  <w:style w:type="paragraph" w:customStyle="1" w:styleId="ZTD">
    <w:name w:val="ZTD"/>
    <w:basedOn w:val="ZB"/>
    <w:rsid w:val="00DC54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54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NOChar">
    <w:name w:val="NO Char"/>
    <w:link w:val="NO"/>
    <w:qFormat/>
    <w:rsid w:val="0052516E"/>
  </w:style>
  <w:style w:type="character" w:customStyle="1" w:styleId="TALCar">
    <w:name w:val="TAL Car"/>
    <w:link w:val="TAL"/>
    <w:rsid w:val="0052516E"/>
    <w:rPr>
      <w:rFonts w:ascii="Arial" w:hAnsi="Arial"/>
      <w:sz w:val="18"/>
    </w:rPr>
  </w:style>
  <w:style w:type="character" w:customStyle="1" w:styleId="TACChar">
    <w:name w:val="TAC Char"/>
    <w:link w:val="TAC"/>
    <w:rsid w:val="0052516E"/>
    <w:rPr>
      <w:rFonts w:ascii="Arial" w:hAnsi="Arial"/>
      <w:sz w:val="18"/>
    </w:rPr>
  </w:style>
  <w:style w:type="character" w:customStyle="1" w:styleId="TAHCar">
    <w:name w:val="TAH Car"/>
    <w:link w:val="TAH"/>
    <w:locked/>
    <w:rsid w:val="0052516E"/>
    <w:rPr>
      <w:rFonts w:ascii="Arial" w:hAnsi="Arial"/>
      <w:b/>
      <w:sz w:val="18"/>
    </w:rPr>
  </w:style>
  <w:style w:type="paragraph" w:styleId="List">
    <w:name w:val="List"/>
    <w:basedOn w:val="Normal"/>
    <w:rsid w:val="00DC549D"/>
    <w:pPr>
      <w:ind w:left="568" w:hanging="284"/>
    </w:pPr>
  </w:style>
  <w:style w:type="character" w:customStyle="1" w:styleId="B1Char">
    <w:name w:val="B1 Char"/>
    <w:link w:val="B1"/>
    <w:rsid w:val="0052516E"/>
  </w:style>
  <w:style w:type="character" w:customStyle="1" w:styleId="THChar">
    <w:name w:val="TH Char"/>
    <w:link w:val="TH"/>
    <w:qFormat/>
    <w:rsid w:val="0052516E"/>
    <w:rPr>
      <w:rFonts w:ascii="Arial" w:hAnsi="Arial"/>
      <w:b/>
    </w:rPr>
  </w:style>
  <w:style w:type="character" w:customStyle="1" w:styleId="TFZchn">
    <w:name w:val="TF Zchn"/>
    <w:link w:val="TF"/>
    <w:locked/>
    <w:rsid w:val="0052516E"/>
    <w:rPr>
      <w:rFonts w:ascii="Arial" w:hAnsi="Arial"/>
      <w:b/>
    </w:rPr>
  </w:style>
  <w:style w:type="paragraph" w:styleId="List2">
    <w:name w:val="List 2"/>
    <w:basedOn w:val="List"/>
    <w:rsid w:val="00DC549D"/>
    <w:pPr>
      <w:ind w:left="851"/>
    </w:pPr>
  </w:style>
  <w:style w:type="character" w:customStyle="1" w:styleId="B2Car">
    <w:name w:val="B2 Car"/>
    <w:basedOn w:val="DefaultParagraphFont"/>
    <w:link w:val="B2"/>
    <w:rsid w:val="0052516E"/>
  </w:style>
  <w:style w:type="paragraph" w:styleId="List3">
    <w:name w:val="List 3"/>
    <w:basedOn w:val="List2"/>
    <w:rsid w:val="00DC549D"/>
    <w:pPr>
      <w:ind w:left="1135"/>
    </w:pPr>
  </w:style>
  <w:style w:type="character" w:customStyle="1" w:styleId="B3Char">
    <w:name w:val="B3 Char"/>
    <w:link w:val="B3"/>
    <w:qFormat/>
    <w:rsid w:val="0052516E"/>
  </w:style>
  <w:style w:type="paragraph" w:styleId="List4">
    <w:name w:val="List 4"/>
    <w:basedOn w:val="List3"/>
    <w:rsid w:val="00DC549D"/>
    <w:pPr>
      <w:ind w:left="1418"/>
    </w:pPr>
  </w:style>
  <w:style w:type="paragraph" w:styleId="List5">
    <w:name w:val="List 5"/>
    <w:basedOn w:val="List4"/>
    <w:rsid w:val="00DC549D"/>
    <w:pPr>
      <w:ind w:left="1702"/>
    </w:pPr>
  </w:style>
  <w:style w:type="paragraph" w:styleId="ListParagraph">
    <w:name w:val="List Paragraph"/>
    <w:basedOn w:val="Normal"/>
    <w:uiPriority w:val="34"/>
    <w:qFormat/>
    <w:rsid w:val="0052516E"/>
    <w:pPr>
      <w:ind w:leftChars="400" w:left="800"/>
    </w:pPr>
    <w:rPr>
      <w:rFonts w:eastAsia="MS Mincho"/>
    </w:rPr>
  </w:style>
  <w:style w:type="paragraph" w:styleId="BodyText">
    <w:name w:val="Body Text"/>
    <w:basedOn w:val="Normal"/>
    <w:link w:val="BodyTextChar"/>
    <w:rsid w:val="0052516E"/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52516E"/>
    <w:rPr>
      <w:rFonts w:eastAsia="Batang"/>
    </w:rPr>
  </w:style>
  <w:style w:type="character" w:customStyle="1" w:styleId="msoins0">
    <w:name w:val="msoins"/>
    <w:basedOn w:val="DefaultParagraphFont"/>
    <w:rsid w:val="0052516E"/>
  </w:style>
  <w:style w:type="character" w:styleId="FootnoteReference">
    <w:name w:val="footnote reference"/>
    <w:basedOn w:val="DefaultParagraphFont"/>
    <w:rsid w:val="00DC54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C54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2516E"/>
    <w:rPr>
      <w:sz w:val="16"/>
    </w:rPr>
  </w:style>
  <w:style w:type="paragraph" w:styleId="Index1">
    <w:name w:val="index 1"/>
    <w:basedOn w:val="Normal"/>
    <w:rsid w:val="00DC549D"/>
    <w:pPr>
      <w:keepLines/>
      <w:spacing w:after="0"/>
    </w:pPr>
  </w:style>
  <w:style w:type="paragraph" w:styleId="Index2">
    <w:name w:val="index 2"/>
    <w:basedOn w:val="Index1"/>
    <w:rsid w:val="00DC549D"/>
    <w:pPr>
      <w:ind w:left="284"/>
    </w:pPr>
  </w:style>
  <w:style w:type="paragraph" w:styleId="ListBullet">
    <w:name w:val="List Bullet"/>
    <w:basedOn w:val="List"/>
    <w:rsid w:val="00DC549D"/>
  </w:style>
  <w:style w:type="paragraph" w:styleId="ListBullet2">
    <w:name w:val="List Bullet 2"/>
    <w:basedOn w:val="ListBullet"/>
    <w:rsid w:val="00DC549D"/>
    <w:pPr>
      <w:ind w:left="851"/>
    </w:pPr>
  </w:style>
  <w:style w:type="paragraph" w:styleId="ListBullet3">
    <w:name w:val="List Bullet 3"/>
    <w:basedOn w:val="ListBullet2"/>
    <w:rsid w:val="00DC549D"/>
    <w:pPr>
      <w:ind w:left="1135"/>
    </w:pPr>
  </w:style>
  <w:style w:type="paragraph" w:styleId="ListBullet4">
    <w:name w:val="List Bullet 4"/>
    <w:basedOn w:val="ListBullet3"/>
    <w:rsid w:val="00DC549D"/>
    <w:pPr>
      <w:ind w:left="1418"/>
    </w:pPr>
  </w:style>
  <w:style w:type="paragraph" w:styleId="ListBullet5">
    <w:name w:val="List Bullet 5"/>
    <w:basedOn w:val="ListBullet4"/>
    <w:rsid w:val="00DC549D"/>
    <w:pPr>
      <w:ind w:left="1702"/>
    </w:pPr>
  </w:style>
  <w:style w:type="paragraph" w:styleId="ListNumber">
    <w:name w:val="List Number"/>
    <w:basedOn w:val="List"/>
    <w:rsid w:val="00DC549D"/>
  </w:style>
  <w:style w:type="paragraph" w:styleId="ListNumber2">
    <w:name w:val="List Number 2"/>
    <w:basedOn w:val="ListNumber"/>
    <w:rsid w:val="00DC549D"/>
    <w:pPr>
      <w:ind w:left="851"/>
    </w:pPr>
  </w:style>
  <w:style w:type="character" w:styleId="Hyperlink">
    <w:name w:val="Hyperlink"/>
    <w:rsid w:val="0052516E"/>
    <w:rPr>
      <w:color w:val="0000FF"/>
      <w:u w:val="single"/>
    </w:rPr>
  </w:style>
  <w:style w:type="paragraph" w:customStyle="1" w:styleId="B7">
    <w:name w:val="B7"/>
    <w:basedOn w:val="B6"/>
    <w:link w:val="B7Char"/>
    <w:qFormat/>
    <w:rsid w:val="00F654A0"/>
    <w:pPr>
      <w:ind w:left="1985"/>
    </w:pPr>
    <w:rPr>
      <w:rFonts w:eastAsia="Malgun Gothic"/>
    </w:rPr>
  </w:style>
  <w:style w:type="character" w:customStyle="1" w:styleId="B7Char">
    <w:name w:val="B7 Char"/>
    <w:basedOn w:val="B6Char"/>
    <w:link w:val="B7"/>
    <w:rsid w:val="00F654A0"/>
    <w:rPr>
      <w:rFonts w:eastAsia="Malgun Gothic"/>
      <w:lang w:eastAsia="en-US"/>
    </w:rPr>
  </w:style>
  <w:style w:type="character" w:customStyle="1" w:styleId="Heading3Char">
    <w:name w:val="Heading 3 Char"/>
    <w:basedOn w:val="DefaultParagraphFont"/>
    <w:link w:val="Heading3"/>
    <w:rsid w:val="00433821"/>
    <w:rPr>
      <w:rFonts w:ascii="Arial" w:hAnsi="Arial"/>
      <w:sz w:val="28"/>
    </w:rPr>
  </w:style>
  <w:style w:type="character" w:styleId="CommentReference">
    <w:name w:val="annotation reference"/>
    <w:uiPriority w:val="99"/>
    <w:rsid w:val="00433821"/>
    <w:rPr>
      <w:sz w:val="16"/>
    </w:rPr>
  </w:style>
  <w:style w:type="character" w:customStyle="1" w:styleId="Heading2Char">
    <w:name w:val="Heading 2 Char"/>
    <w:basedOn w:val="DefaultParagraphFont"/>
    <w:link w:val="Heading2"/>
    <w:rsid w:val="00433821"/>
    <w:rPr>
      <w:rFonts w:ascii="Arial" w:hAnsi="Arial"/>
      <w:sz w:val="32"/>
    </w:rPr>
  </w:style>
  <w:style w:type="character" w:customStyle="1" w:styleId="Heading4Char">
    <w:name w:val="Heading 4 Char"/>
    <w:basedOn w:val="DefaultParagraphFont"/>
    <w:link w:val="Heading4"/>
    <w:rsid w:val="00433821"/>
    <w:rPr>
      <w:rFonts w:ascii="Arial" w:hAnsi="Arial"/>
      <w:sz w:val="24"/>
    </w:rPr>
  </w:style>
  <w:style w:type="character" w:customStyle="1" w:styleId="Heading8Char">
    <w:name w:val="Heading 8 Char"/>
    <w:basedOn w:val="DefaultParagraphFont"/>
    <w:link w:val="Heading8"/>
    <w:rsid w:val="001654A4"/>
    <w:rPr>
      <w:rFonts w:ascii="Arial" w:hAnsi="Arial"/>
      <w:sz w:val="36"/>
    </w:rPr>
  </w:style>
  <w:style w:type="character" w:customStyle="1" w:styleId="B4Char">
    <w:name w:val="B4 Char"/>
    <w:link w:val="B4"/>
    <w:qFormat/>
    <w:rsid w:val="00F654A0"/>
  </w:style>
  <w:style w:type="character" w:customStyle="1" w:styleId="B5Char">
    <w:name w:val="B5 Char"/>
    <w:link w:val="B5"/>
    <w:rsid w:val="00F654A0"/>
  </w:style>
  <w:style w:type="paragraph" w:customStyle="1" w:styleId="B6">
    <w:name w:val="B6"/>
    <w:basedOn w:val="B5"/>
    <w:link w:val="B6Char"/>
    <w:qFormat/>
    <w:rsid w:val="00F654A0"/>
    <w:pPr>
      <w:ind w:left="1701" w:firstLine="0"/>
    </w:pPr>
  </w:style>
  <w:style w:type="character" w:customStyle="1" w:styleId="B6Char">
    <w:name w:val="B6 Char"/>
    <w:basedOn w:val="B5Char"/>
    <w:link w:val="B6"/>
    <w:rsid w:val="00F654A0"/>
    <w:rPr>
      <w:lang w:eastAsia="en-US"/>
    </w:rPr>
  </w:style>
  <w:style w:type="paragraph" w:customStyle="1" w:styleId="CRCoverPage">
    <w:name w:val="CR Cover Page"/>
    <w:link w:val="CRCoverPageZchn"/>
    <w:qFormat/>
    <w:rsid w:val="007B759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7B75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3111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38.323</vt:lpstr>
    </vt:vector>
  </TitlesOfParts>
  <Manager/>
  <Company/>
  <LinksUpToDate>false</LinksUpToDate>
  <CharactersWithSpaces>4907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38.323</dc:title>
  <dc:subject>NR; Packet Data Convergence Protocol (PDCP) specification (Release 16)</dc:subject>
  <dc:creator>MCC Support</dc:creator>
  <cp:keywords/>
  <dc:description/>
  <cp:lastModifiedBy>Pradeep Jose</cp:lastModifiedBy>
  <cp:revision>9</cp:revision>
  <dcterms:created xsi:type="dcterms:W3CDTF">2021-09-28T15:39:00Z</dcterms:created>
  <dcterms:modified xsi:type="dcterms:W3CDTF">2021-10-21T16:44:00Z</dcterms:modified>
</cp:coreProperties>
</file>